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5152"/>
        <w:gridCol w:w="5153"/>
      </w:tblGrid>
      <w:tr w:rsidR="00DB6D67" w:rsidRPr="00D51123" w14:paraId="202ED93C" w14:textId="77777777" w:rsidTr="001311CF">
        <w:trPr>
          <w:trHeight w:val="1128"/>
        </w:trPr>
        <w:tc>
          <w:tcPr>
            <w:tcW w:w="5152" w:type="dxa"/>
          </w:tcPr>
          <w:p w14:paraId="14B69217" w14:textId="77777777" w:rsidR="00DB6D67" w:rsidRPr="00D51123" w:rsidRDefault="00DB6D67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3B0F39DF" w14:textId="77777777" w:rsidR="00DB6D67" w:rsidRPr="00D51123" w:rsidRDefault="00DB6D67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522BFEB8" w14:textId="0730E3A4" w:rsidR="00DB6D67" w:rsidRPr="00D51123" w:rsidRDefault="00DB6D67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FC538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C5389"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C53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153" w:type="dxa"/>
          </w:tcPr>
          <w:p w14:paraId="7CD7C975" w14:textId="77777777" w:rsidR="00DB6D67" w:rsidRPr="00D51123" w:rsidRDefault="00DB6D67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14:paraId="7D588DED" w14:textId="77777777" w:rsidR="00DB6D67" w:rsidRPr="00D51123" w:rsidRDefault="00DB6D67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гимназия №174 </w:t>
            </w:r>
          </w:p>
          <w:p w14:paraId="4949CA30" w14:textId="77777777" w:rsidR="00DB6D67" w:rsidRPr="00D51123" w:rsidRDefault="00DB6D67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имени Л.Я. Драпкина</w:t>
            </w:r>
          </w:p>
          <w:p w14:paraId="2EDE6E7A" w14:textId="77777777" w:rsidR="00DB6D67" w:rsidRPr="00D51123" w:rsidRDefault="00DB6D67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123">
              <w:rPr>
                <w:rFonts w:ascii="Times New Roman" w:hAnsi="Times New Roman" w:cs="Times New Roman"/>
                <w:sz w:val="24"/>
                <w:szCs w:val="24"/>
              </w:rPr>
              <w:t>И.В.Ивлева</w:t>
            </w:r>
            <w:proofErr w:type="spellEnd"/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410C66" w14:textId="77777777" w:rsidR="00DB6D67" w:rsidRPr="00D51123" w:rsidRDefault="00DB6D67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123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  <w:p w14:paraId="288562DF" w14:textId="09CDFEF2" w:rsidR="00DB6D67" w:rsidRPr="00D51123" w:rsidRDefault="00DB6D67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38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FC5389" w:rsidRPr="00FC5389">
              <w:rPr>
                <w:rFonts w:ascii="Times New Roman" w:hAnsi="Times New Roman" w:cs="Times New Roman"/>
                <w:sz w:val="24"/>
                <w:szCs w:val="24"/>
              </w:rPr>
              <w:t>501/1</w:t>
            </w:r>
            <w:r w:rsidRPr="00FC53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FC5389">
              <w:rPr>
                <w:rFonts w:ascii="Times New Roman" w:hAnsi="Times New Roman" w:cs="Times New Roman"/>
                <w:sz w:val="24"/>
                <w:szCs w:val="24"/>
              </w:rPr>
              <w:t>о  от</w:t>
            </w:r>
            <w:proofErr w:type="gramEnd"/>
            <w:r w:rsidRPr="00FC53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C5389" w:rsidRPr="00FC5389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  <w:r w:rsidRPr="00FC53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C5389" w:rsidRPr="00FC53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53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33DF4CF2" w14:textId="77777777" w:rsid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DA1EB" w14:textId="77777777" w:rsid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1A2B7" w14:textId="6E1EE66E" w:rsid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5446901"/>
      <w:r w:rsidRPr="00D51123">
        <w:rPr>
          <w:rFonts w:ascii="Times New Roman" w:hAnsi="Times New Roman" w:cs="Times New Roman"/>
          <w:b/>
          <w:bCs/>
          <w:sz w:val="28"/>
          <w:szCs w:val="28"/>
        </w:rPr>
        <w:t>Положение о ко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нфликте интересов работников </w:t>
      </w:r>
    </w:p>
    <w:p w14:paraId="0E7BFD04" w14:textId="43EC09D7" w:rsid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123">
        <w:rPr>
          <w:rFonts w:ascii="Times New Roman" w:hAnsi="Times New Roman" w:cs="Times New Roman"/>
          <w:b/>
          <w:bCs/>
          <w:sz w:val="28"/>
          <w:szCs w:val="28"/>
        </w:rPr>
        <w:t xml:space="preserve"> МАОУ гимназия № 174 имени Л.Я. Драпкина</w:t>
      </w:r>
    </w:p>
    <w:bookmarkEnd w:id="0"/>
    <w:p w14:paraId="1272F407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0994B" w14:textId="77777777" w:rsidR="00DB6D67" w:rsidRPr="00FC5389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C538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54D5B394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570CBC" w14:textId="28E78531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 xml:space="preserve">Положение устанавливает порядок выявления и урегулирования конфликта интересов, возникающего у работников </w:t>
      </w:r>
      <w:r>
        <w:rPr>
          <w:rFonts w:ascii="Times New Roman" w:hAnsi="Times New Roman" w:cs="Times New Roman"/>
          <w:sz w:val="24"/>
          <w:szCs w:val="24"/>
        </w:rPr>
        <w:t xml:space="preserve">МАОУ гимназия № 174 имени Л.Я. Драпкина </w:t>
      </w:r>
      <w:r w:rsidRPr="00DB6D67">
        <w:rPr>
          <w:rFonts w:ascii="Times New Roman" w:hAnsi="Times New Roman" w:cs="Times New Roman"/>
          <w:sz w:val="24"/>
          <w:szCs w:val="24"/>
        </w:rPr>
        <w:t>(далее – Положение о конфликте интересов), в ходе выполнения ими трудовых обязанностей.</w:t>
      </w:r>
    </w:p>
    <w:p w14:paraId="17904537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 xml:space="preserve">Ознакомление граждан, поступающих на работу в </w:t>
      </w:r>
      <w:r w:rsidRPr="00DB6D67">
        <w:rPr>
          <w:rFonts w:ascii="Times New Roman" w:hAnsi="Times New Roman" w:cs="Times New Roman"/>
          <w:bCs/>
          <w:sz w:val="24"/>
          <w:szCs w:val="24"/>
        </w:rPr>
        <w:t>государственные (муниципальные) учреждения, а также организации, созданных в целях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</w:t>
      </w:r>
      <w:r w:rsidRPr="00DB6D67">
        <w:rPr>
          <w:rFonts w:ascii="Times New Roman" w:hAnsi="Times New Roman" w:cs="Times New Roman"/>
          <w:sz w:val="24"/>
          <w:szCs w:val="24"/>
        </w:rPr>
        <w:t xml:space="preserve"> (далее – организация), с Положением о конфликте интересов производится в соответствии со </w:t>
      </w:r>
      <w:hyperlink r:id="rId6" w:history="1">
        <w:r w:rsidRPr="00DB6D67">
          <w:rPr>
            <w:rFonts w:ascii="Times New Roman" w:hAnsi="Times New Roman" w:cs="Times New Roman"/>
            <w:sz w:val="24"/>
            <w:szCs w:val="24"/>
          </w:rPr>
          <w:t>статьей 68</w:t>
        </w:r>
      </w:hyperlink>
      <w:r w:rsidRPr="00DB6D67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14:paraId="14BC1C4F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Действие настоящего Положения о конфликте интересов распространяется на всех работников организации вне зависимости от уровня занимаемой должности.</w:t>
      </w:r>
    </w:p>
    <w:p w14:paraId="0F96C790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6729005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47"/>
      <w:bookmarkEnd w:id="1"/>
      <w:r w:rsidRPr="00DB6D67">
        <w:rPr>
          <w:rFonts w:ascii="Times New Roman" w:hAnsi="Times New Roman" w:cs="Times New Roman"/>
          <w:b/>
          <w:bCs/>
          <w:sz w:val="24"/>
          <w:szCs w:val="24"/>
        </w:rPr>
        <w:t>2. Основные принципы предотвращения и урегулирования конфликта интересов</w:t>
      </w:r>
    </w:p>
    <w:p w14:paraId="22B1A186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В основу работы по предотвращению и урегулированию конфликта интересов положены следующие принципы:</w:t>
      </w:r>
    </w:p>
    <w:p w14:paraId="138E520C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14:paraId="55EE4AF5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индивидуальное рассмотрение и оценка репутационных рисков для организации при выявлении каждого конфликта интересов и его урегулировании;</w:t>
      </w:r>
    </w:p>
    <w:p w14:paraId="31BE867A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14:paraId="7539B841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соблюдение баланса интересов организации и работника организации при урегулировании конфликта интересов;</w:t>
      </w:r>
    </w:p>
    <w:p w14:paraId="425E8FD2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14:paraId="2CA44397" w14:textId="2BCA98E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 xml:space="preserve">Формы урегулирования конфликта интересов работников организации должны применяться в соответствии с Трудовым </w:t>
      </w:r>
      <w:hyperlink r:id="rId7" w:history="1">
        <w:r w:rsidRPr="00DB6D6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DB6D6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14:paraId="34C1CA5A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97CB803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58"/>
      <w:bookmarkEnd w:id="2"/>
      <w:r w:rsidRPr="00DB6D67">
        <w:rPr>
          <w:rFonts w:ascii="Times New Roman" w:hAnsi="Times New Roman" w:cs="Times New Roman"/>
          <w:b/>
          <w:bCs/>
          <w:sz w:val="24"/>
          <w:szCs w:val="24"/>
        </w:rPr>
        <w:t>3. Порядок раскрытия конфликта интересов</w:t>
      </w:r>
    </w:p>
    <w:p w14:paraId="10AC125A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D67">
        <w:rPr>
          <w:rFonts w:ascii="Times New Roman" w:hAnsi="Times New Roman" w:cs="Times New Roman"/>
          <w:b/>
          <w:bCs/>
          <w:sz w:val="24"/>
          <w:szCs w:val="24"/>
        </w:rPr>
        <w:t>работником организации и его урегулирования</w:t>
      </w:r>
    </w:p>
    <w:p w14:paraId="639CACDB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14:paraId="0CA031F7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14:paraId="78A9937D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Раскрытие конфликта интересов осуществляется в письменной форме.</w:t>
      </w:r>
    </w:p>
    <w:p w14:paraId="1C8C1C8C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DB6D67">
          <w:rPr>
            <w:rFonts w:ascii="Times New Roman" w:hAnsi="Times New Roman" w:cs="Times New Roman"/>
            <w:sz w:val="24"/>
            <w:szCs w:val="24"/>
          </w:rPr>
          <w:t>декларации</w:t>
        </w:r>
      </w:hyperlink>
      <w:r w:rsidRPr="00DB6D67">
        <w:rPr>
          <w:rFonts w:ascii="Times New Roman" w:hAnsi="Times New Roman" w:cs="Times New Roman"/>
          <w:sz w:val="24"/>
          <w:szCs w:val="24"/>
        </w:rPr>
        <w:t xml:space="preserve"> о конфликте интересов (приложение) в следующих случаях:</w:t>
      </w:r>
    </w:p>
    <w:p w14:paraId="462FDD55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при приеме на работу;</w:t>
      </w:r>
    </w:p>
    <w:p w14:paraId="354AE1BE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при назначении на новую должность;</w:t>
      </w:r>
    </w:p>
    <w:p w14:paraId="14C30407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в ходе проведения ежегодных аттестаций на соблюдение этических норм ведения бизнеса, принятых в организации;</w:t>
      </w:r>
    </w:p>
    <w:p w14:paraId="187E3765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при возникновении конфликта интересов.</w:t>
      </w:r>
    </w:p>
    <w:p w14:paraId="3D1FCFAB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14:paraId="086EB2E2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9D140D3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71"/>
      <w:bookmarkEnd w:id="3"/>
      <w:r w:rsidRPr="00DB6D67">
        <w:rPr>
          <w:rFonts w:ascii="Times New Roman" w:hAnsi="Times New Roman" w:cs="Times New Roman"/>
          <w:b/>
          <w:bCs/>
          <w:sz w:val="24"/>
          <w:szCs w:val="24"/>
        </w:rPr>
        <w:t>4. Возможные способы</w:t>
      </w:r>
    </w:p>
    <w:p w14:paraId="0BB0A563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D67">
        <w:rPr>
          <w:rFonts w:ascii="Times New Roman" w:hAnsi="Times New Roman" w:cs="Times New Roman"/>
          <w:b/>
          <w:bCs/>
          <w:sz w:val="24"/>
          <w:szCs w:val="24"/>
        </w:rPr>
        <w:t>разрешения возникшего конфликта интересов</w:t>
      </w:r>
    </w:p>
    <w:p w14:paraId="3D3AA483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Формы урегулирования конфликта интересов:</w:t>
      </w:r>
    </w:p>
    <w:p w14:paraId="0DC6052B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ограничение доступа работника организации к конкретной информации, которая может затрагивать его личные интересы;</w:t>
      </w:r>
    </w:p>
    <w:p w14:paraId="00C0F25B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051E3539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пересмотр и изменение функциональных обязанностей работника организации;</w:t>
      </w:r>
    </w:p>
    <w:p w14:paraId="72EC8CF8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 xml:space="preserve">- 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8" w:history="1">
        <w:r w:rsidRPr="00DB6D6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DB6D6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14:paraId="77E8F372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отказ работника организации от своего личного интереса, порождающего конфликт с интересами организации;</w:t>
      </w:r>
    </w:p>
    <w:p w14:paraId="3ED045D7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 xml:space="preserve">- увольнение работника организации в соответствии со </w:t>
      </w:r>
      <w:hyperlink r:id="rId9" w:history="1">
        <w:r w:rsidRPr="00DB6D67">
          <w:rPr>
            <w:rFonts w:ascii="Times New Roman" w:hAnsi="Times New Roman" w:cs="Times New Roman"/>
            <w:sz w:val="24"/>
            <w:szCs w:val="24"/>
          </w:rPr>
          <w:t>статьей 80</w:t>
        </w:r>
      </w:hyperlink>
      <w:r w:rsidRPr="00DB6D67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14:paraId="57141276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 xml:space="preserve">- увольнение работника организации в соответствии с </w:t>
      </w:r>
      <w:hyperlink r:id="rId10" w:history="1">
        <w:r w:rsidRPr="00DB6D67">
          <w:rPr>
            <w:rFonts w:ascii="Times New Roman" w:hAnsi="Times New Roman" w:cs="Times New Roman"/>
            <w:sz w:val="24"/>
            <w:szCs w:val="24"/>
          </w:rPr>
          <w:t>пунктом 7.1 части первой статьи 81</w:t>
        </w:r>
      </w:hyperlink>
      <w:r w:rsidRPr="00DB6D67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14:paraId="38150C0A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иные формы разрешения конфликта интересов.</w:t>
      </w:r>
    </w:p>
    <w:p w14:paraId="1A7BA6F0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14:paraId="14C00DB9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14:paraId="26DB1F17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F4487A1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r89"/>
      <w:bookmarkEnd w:id="4"/>
      <w:r w:rsidRPr="00DB6D67">
        <w:rPr>
          <w:rFonts w:ascii="Times New Roman" w:hAnsi="Times New Roman" w:cs="Times New Roman"/>
          <w:b/>
          <w:bCs/>
          <w:sz w:val="24"/>
          <w:szCs w:val="24"/>
        </w:rPr>
        <w:t>5. Обязанности работника организации в связи с раскрытием</w:t>
      </w:r>
    </w:p>
    <w:p w14:paraId="4313EFE6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b/>
          <w:bCs/>
          <w:sz w:val="24"/>
          <w:szCs w:val="24"/>
        </w:rPr>
        <w:t>и урегулированием конфликта интересов</w:t>
      </w:r>
    </w:p>
    <w:p w14:paraId="337D7319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При принятии решений по деловым вопросам и выполнении своих должностных обязанностей работник организации обязан:</w:t>
      </w:r>
    </w:p>
    <w:p w14:paraId="6EB55C52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руководствоваться интересами организации без учета своих личных интересов, интересов своих родственников и друзей;</w:t>
      </w:r>
    </w:p>
    <w:p w14:paraId="3EA3B89D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избегать ситуаций и обстоятельств, которые могут привести к конфликту интересов;</w:t>
      </w:r>
    </w:p>
    <w:p w14:paraId="29EE3E92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14:paraId="33E33138" w14:textId="77777777" w:rsidR="00DB6D67" w:rsidRPr="00DB6D67" w:rsidRDefault="00DB6D67" w:rsidP="00DB6D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D67">
        <w:rPr>
          <w:rFonts w:ascii="Times New Roman" w:hAnsi="Times New Roman" w:cs="Times New Roman"/>
          <w:sz w:val="24"/>
          <w:szCs w:val="24"/>
        </w:rPr>
        <w:t>- содействовать урегулированию возникшего конфликта интересов.</w:t>
      </w:r>
    </w:p>
    <w:p w14:paraId="13B35D55" w14:textId="61954B95" w:rsidR="00871689" w:rsidRDefault="00871689" w:rsidP="00DB6D67">
      <w:pPr>
        <w:ind w:firstLine="709"/>
        <w:rPr>
          <w:sz w:val="24"/>
          <w:szCs w:val="24"/>
        </w:rPr>
      </w:pPr>
      <w:bookmarkStart w:id="5" w:name="Par102"/>
      <w:bookmarkEnd w:id="5"/>
    </w:p>
    <w:p w14:paraId="6DA46881" w14:textId="314C55BB" w:rsidR="004D28D2" w:rsidRPr="00E41827" w:rsidRDefault="004D28D2" w:rsidP="004D2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6</w:t>
      </w:r>
      <w:r w:rsidRPr="00E4182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. Заключительные положения</w:t>
      </w:r>
    </w:p>
    <w:p w14:paraId="574A10DA" w14:textId="612A26C9" w:rsidR="004D28D2" w:rsidRPr="00E41827" w:rsidRDefault="004D28D2" w:rsidP="004D2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Настоящ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ее Положение 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может быть пересмотрен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как по инициативе работников, так и по инициативе руководства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Гимназии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14:paraId="4F755BED" w14:textId="3A693FA8" w:rsidR="004D28D2" w:rsidRPr="00E41827" w:rsidRDefault="004D28D2" w:rsidP="004D2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В настоящ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ее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ложение 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могут быть внесены изменения и дополнения, в соответствии с соблюдением процедуры принятия локальных актов, с учетом мнения совета трудового коллектива организации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государственных нормативных документов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14:paraId="6454800B" w14:textId="77777777" w:rsidR="004D28D2" w:rsidRPr="00E41827" w:rsidRDefault="004D28D2" w:rsidP="004D2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7563E" w14:textId="77777777" w:rsidR="004D28D2" w:rsidRPr="00DB6D67" w:rsidRDefault="004D28D2" w:rsidP="00DB6D67">
      <w:pPr>
        <w:ind w:firstLine="709"/>
        <w:rPr>
          <w:sz w:val="24"/>
          <w:szCs w:val="24"/>
        </w:rPr>
      </w:pPr>
    </w:p>
    <w:sectPr w:rsidR="004D28D2" w:rsidRPr="00DB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6C930" w14:textId="77777777" w:rsidR="0000232D" w:rsidRDefault="0000232D" w:rsidP="00DB6D67">
      <w:pPr>
        <w:spacing w:after="0" w:line="240" w:lineRule="auto"/>
      </w:pPr>
      <w:r>
        <w:separator/>
      </w:r>
    </w:p>
  </w:endnote>
  <w:endnote w:type="continuationSeparator" w:id="0">
    <w:p w14:paraId="31A6F39E" w14:textId="77777777" w:rsidR="0000232D" w:rsidRDefault="0000232D" w:rsidP="00DB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E7BB9" w14:textId="77777777" w:rsidR="0000232D" w:rsidRDefault="0000232D" w:rsidP="00DB6D67">
      <w:pPr>
        <w:spacing w:after="0" w:line="240" w:lineRule="auto"/>
      </w:pPr>
      <w:r>
        <w:separator/>
      </w:r>
    </w:p>
  </w:footnote>
  <w:footnote w:type="continuationSeparator" w:id="0">
    <w:p w14:paraId="53C92A23" w14:textId="77777777" w:rsidR="0000232D" w:rsidRDefault="0000232D" w:rsidP="00DB6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67"/>
    <w:rsid w:val="0000232D"/>
    <w:rsid w:val="00212EA6"/>
    <w:rsid w:val="004D28D2"/>
    <w:rsid w:val="00530DDC"/>
    <w:rsid w:val="00871689"/>
    <w:rsid w:val="00A67166"/>
    <w:rsid w:val="00AC41B5"/>
    <w:rsid w:val="00DB6D67"/>
    <w:rsid w:val="00FC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8ECB"/>
  <w15:chartTrackingRefBased/>
  <w15:docId w15:val="{29694AA6-53B1-46F2-A019-E523D043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D6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6D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styleId="a3">
    <w:name w:val="footnote text"/>
    <w:basedOn w:val="a"/>
    <w:link w:val="a4"/>
    <w:uiPriority w:val="99"/>
    <w:semiHidden/>
    <w:unhideWhenUsed/>
    <w:rsid w:val="00DB6D6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B6D67"/>
    <w:rPr>
      <w:kern w:val="0"/>
      <w:sz w:val="20"/>
      <w:szCs w:val="20"/>
      <w14:ligatures w14:val="none"/>
    </w:rPr>
  </w:style>
  <w:style w:type="character" w:styleId="a5">
    <w:name w:val="footnote reference"/>
    <w:basedOn w:val="a0"/>
    <w:uiPriority w:val="99"/>
    <w:semiHidden/>
    <w:unhideWhenUsed/>
    <w:rsid w:val="00DB6D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D8EE140CB828A342C30398ED0FCACF36D10096DAD5C47FF12A07BD4x6d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FD8EE140CB828A342C30398ED0FCACF36D10096DAD5C47FF12A07BD4x6dC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FD8EE140CB828A342C30398ED0FCACF36D10096DAD5C47FF12A07BD46CE48357B5ECEABD465D14x0dB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4FD8EE140CB828A342C30398ED0FCACF36D10096DAD5C47FF12A07BD46CE48357B5ECEAB54Ex5dA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4FD8EE140CB828A342C30398ED0FCACF36D10096DAD5C47FF12A07BD46CE48357B5ECEABD465C1Ax0d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 Артур</dc:creator>
  <cp:keywords/>
  <dc:description/>
  <cp:lastModifiedBy>Ивлев Артур</cp:lastModifiedBy>
  <cp:revision>2</cp:revision>
  <dcterms:created xsi:type="dcterms:W3CDTF">2024-01-06T10:23:00Z</dcterms:created>
  <dcterms:modified xsi:type="dcterms:W3CDTF">2024-01-06T10:23:00Z</dcterms:modified>
</cp:coreProperties>
</file>