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05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5152"/>
        <w:gridCol w:w="5153"/>
      </w:tblGrid>
      <w:tr w:rsidR="009D327F" w:rsidRPr="00D51123" w14:paraId="4725DFDF" w14:textId="77777777" w:rsidTr="001311CF">
        <w:trPr>
          <w:trHeight w:val="1128"/>
        </w:trPr>
        <w:tc>
          <w:tcPr>
            <w:tcW w:w="5152" w:type="dxa"/>
          </w:tcPr>
          <w:p w14:paraId="391DA74F" w14:textId="77777777" w:rsidR="009D327F" w:rsidRPr="00D51123" w:rsidRDefault="009D327F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14:paraId="41A850F9" w14:textId="77777777" w:rsidR="009D327F" w:rsidRPr="00D51123" w:rsidRDefault="009D327F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71374109" w14:textId="77777777" w:rsidR="009D327F" w:rsidRPr="00D51123" w:rsidRDefault="009D327F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5153" w:type="dxa"/>
          </w:tcPr>
          <w:p w14:paraId="6FC6FBA4" w14:textId="77777777" w:rsidR="009D327F" w:rsidRPr="00D51123" w:rsidRDefault="009D327F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14:paraId="3FB0A8B5" w14:textId="77777777" w:rsidR="009D327F" w:rsidRPr="00D51123" w:rsidRDefault="009D327F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МАОУ гимназия №174 </w:t>
            </w:r>
          </w:p>
          <w:p w14:paraId="7744F168" w14:textId="77777777" w:rsidR="009D327F" w:rsidRPr="00D51123" w:rsidRDefault="009D327F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имени Л.Я. Драпкина</w:t>
            </w:r>
          </w:p>
          <w:p w14:paraId="2AEE11D4" w14:textId="77777777" w:rsidR="009D327F" w:rsidRPr="00D51123" w:rsidRDefault="009D327F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И.В.Ивлева</w:t>
            </w:r>
            <w:proofErr w:type="spellEnd"/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2EACFD" w14:textId="77777777" w:rsidR="009D327F" w:rsidRPr="00D51123" w:rsidRDefault="009D327F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</w:p>
          <w:p w14:paraId="3BAF1783" w14:textId="77777777" w:rsidR="009D327F" w:rsidRPr="00D51123" w:rsidRDefault="009D327F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389">
              <w:rPr>
                <w:rFonts w:ascii="Times New Roman" w:hAnsi="Times New Roman" w:cs="Times New Roman"/>
                <w:sz w:val="24"/>
                <w:szCs w:val="24"/>
              </w:rPr>
              <w:t>Приказ № 501/1-</w:t>
            </w:r>
            <w:proofErr w:type="gramStart"/>
            <w:r w:rsidRPr="00FC5389">
              <w:rPr>
                <w:rFonts w:ascii="Times New Roman" w:hAnsi="Times New Roman" w:cs="Times New Roman"/>
                <w:sz w:val="24"/>
                <w:szCs w:val="24"/>
              </w:rPr>
              <w:t>о  от</w:t>
            </w:r>
            <w:proofErr w:type="gramEnd"/>
            <w:r w:rsidRPr="00FC5389">
              <w:rPr>
                <w:rFonts w:ascii="Times New Roman" w:hAnsi="Times New Roman" w:cs="Times New Roman"/>
                <w:sz w:val="24"/>
                <w:szCs w:val="24"/>
              </w:rPr>
              <w:t xml:space="preserve">  29.12.2023 г.</w:t>
            </w:r>
          </w:p>
        </w:tc>
      </w:tr>
    </w:tbl>
    <w:p w14:paraId="3EDD40AC" w14:textId="77777777" w:rsid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E4214F" w14:textId="77777777" w:rsid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52EDD3" w14:textId="77777777" w:rsid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1123">
        <w:rPr>
          <w:rFonts w:ascii="Times New Roman" w:hAnsi="Times New Roman" w:cs="Times New Roman"/>
          <w:b/>
          <w:bCs/>
          <w:sz w:val="28"/>
          <w:szCs w:val="28"/>
        </w:rPr>
        <w:t>Положение о кодексе этики и служебного поведения работников</w:t>
      </w:r>
    </w:p>
    <w:p w14:paraId="063BA9F1" w14:textId="75B726A8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123">
        <w:rPr>
          <w:rFonts w:ascii="Times New Roman" w:hAnsi="Times New Roman" w:cs="Times New Roman"/>
          <w:b/>
          <w:bCs/>
          <w:sz w:val="28"/>
          <w:szCs w:val="28"/>
        </w:rPr>
        <w:t xml:space="preserve"> МАОУ гимназия № 174 имени Л.Я. Драпкина </w:t>
      </w:r>
    </w:p>
    <w:p w14:paraId="39F33E45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A8ADFD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51123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3927A358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B2380B" w14:textId="499DB4A9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D51123">
        <w:rPr>
          <w:rFonts w:ascii="Times New Roman" w:hAnsi="Times New Roman" w:cs="Times New Roman"/>
          <w:sz w:val="24"/>
          <w:szCs w:val="24"/>
        </w:rPr>
        <w:t xml:space="preserve">одекс этики и служебного поведения работников </w:t>
      </w:r>
      <w:r>
        <w:rPr>
          <w:rFonts w:ascii="Times New Roman" w:hAnsi="Times New Roman" w:cs="Times New Roman"/>
          <w:sz w:val="24"/>
          <w:szCs w:val="24"/>
        </w:rPr>
        <w:t>МАОУ гимназия № 174 имени Л.Я. Драпкина (</w:t>
      </w:r>
      <w:r w:rsidRPr="00D51123">
        <w:rPr>
          <w:rFonts w:ascii="Times New Roman" w:hAnsi="Times New Roman" w:cs="Times New Roman"/>
          <w:sz w:val="24"/>
          <w:szCs w:val="24"/>
        </w:rPr>
        <w:t xml:space="preserve">далее – Кодекс этики), представляет собой совокупность общих принципов профессиональной этики и основных правил служебного поведения, которыми должны руководствоваться работники в </w:t>
      </w:r>
      <w:r w:rsidRPr="00D51123">
        <w:rPr>
          <w:rFonts w:ascii="Times New Roman" w:hAnsi="Times New Roman" w:cs="Times New Roman"/>
          <w:bCs/>
          <w:sz w:val="24"/>
          <w:szCs w:val="24"/>
        </w:rPr>
        <w:t>государственных (муниципальных) учреждениях, а также иных организациях, созданных в целях выполнения задач, поставленных перед исполнительными органами государственной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</w:t>
      </w:r>
      <w:r w:rsidRPr="00D51123">
        <w:rPr>
          <w:rFonts w:ascii="Times New Roman" w:hAnsi="Times New Roman" w:cs="Times New Roman"/>
          <w:sz w:val="24"/>
          <w:szCs w:val="24"/>
        </w:rPr>
        <w:t xml:space="preserve"> (далее – организация), независимо от занимаемой ими должности.</w:t>
      </w:r>
    </w:p>
    <w:p w14:paraId="101CC601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 xml:space="preserve">Ознакомление с положениями Кодекса этики граждан, поступающих на работу в организации, производится в соответствии со </w:t>
      </w:r>
      <w:hyperlink r:id="rId4" w:history="1">
        <w:r w:rsidRPr="00D51123">
          <w:rPr>
            <w:rFonts w:ascii="Times New Roman" w:hAnsi="Times New Roman" w:cs="Times New Roman"/>
            <w:sz w:val="24"/>
            <w:szCs w:val="24"/>
          </w:rPr>
          <w:t>статьей 68</w:t>
        </w:r>
      </w:hyperlink>
      <w:r w:rsidRPr="00D51123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</w:t>
      </w:r>
    </w:p>
    <w:p w14:paraId="3AE4DD32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Целью Кодекса этики является установление этических норм и правил служебного поведения работников организации для добросовестного выполнения ими своей профессиональной деятельности, обеспечение единой нравственно-нормативной основы поведения работников организации, формирование нетерпимого отношения к коррупции.</w:t>
      </w:r>
    </w:p>
    <w:p w14:paraId="79068FEB" w14:textId="6D1238E9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Кодекс этики служит основой для формирования взаимоотношений в организации, основанных на нормах морали, уважительного отношения к работникам и организации.</w:t>
      </w:r>
    </w:p>
    <w:p w14:paraId="0BCC1286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Кодекс этики призван повысить эффективность выполнения работниками организации своих должностных обязанностей.</w:t>
      </w:r>
    </w:p>
    <w:p w14:paraId="2EEF64BD" w14:textId="50A7DCA4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Знание и соблюдение работниками положений Кодекса является одним из критериев оценки качества их профессиональной деятельности и служебного поведения.</w:t>
      </w:r>
    </w:p>
    <w:p w14:paraId="30F87A22" w14:textId="632D01B8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Каждый работник организации должен следовать положениям Кодекса, а каждый гражданин Российской Федерации вправе ожидать от работника организации поведения в отношениях с ним в соответствии с положениями Кодекса.</w:t>
      </w:r>
    </w:p>
    <w:p w14:paraId="47722B2A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За нарушение положений Кодекса руководитель и работник организации несет моральную ответственность, а также иную ответственность в соответствии с законодательством Российской Федерации.</w:t>
      </w:r>
    </w:p>
    <w:p w14:paraId="01EEC8AC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951CDE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52"/>
      <w:bookmarkEnd w:id="0"/>
      <w:r w:rsidRPr="00D51123">
        <w:rPr>
          <w:rFonts w:ascii="Times New Roman" w:hAnsi="Times New Roman" w:cs="Times New Roman"/>
          <w:b/>
          <w:bCs/>
          <w:sz w:val="24"/>
          <w:szCs w:val="24"/>
        </w:rPr>
        <w:t>2. Основные понятия</w:t>
      </w:r>
    </w:p>
    <w:p w14:paraId="7ED4CB75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В целях настоящего Кодекса используются следующие понятия:</w:t>
      </w:r>
    </w:p>
    <w:p w14:paraId="448E3FEA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i/>
          <w:iCs/>
          <w:sz w:val="24"/>
          <w:szCs w:val="24"/>
        </w:rPr>
        <w:t>работники организации</w:t>
      </w:r>
      <w:r w:rsidRPr="00D51123">
        <w:rPr>
          <w:rFonts w:ascii="Times New Roman" w:hAnsi="Times New Roman" w:cs="Times New Roman"/>
          <w:sz w:val="24"/>
          <w:szCs w:val="24"/>
        </w:rPr>
        <w:t xml:space="preserve"> – лица, состоящие с организацией в трудовых отношениях;</w:t>
      </w:r>
    </w:p>
    <w:p w14:paraId="2036C9F4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личная заинтересованность – возможность получения работником организации в связи с исполнением должностях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лиц;</w:t>
      </w:r>
    </w:p>
    <w:p w14:paraId="70EE563A" w14:textId="02431944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i/>
          <w:iCs/>
          <w:sz w:val="24"/>
          <w:szCs w:val="24"/>
        </w:rPr>
        <w:t>служебная информация</w:t>
      </w:r>
      <w:r w:rsidRPr="00D51123">
        <w:rPr>
          <w:rFonts w:ascii="Times New Roman" w:hAnsi="Times New Roman" w:cs="Times New Roman"/>
          <w:sz w:val="24"/>
          <w:szCs w:val="24"/>
        </w:rPr>
        <w:t xml:space="preserve"> – любая, не являющаяся общедоступной и не подлежащая разглашению информация, находящаяся в распоряжении работников организации в силу их служебных обязанностей, распространение которой может нанести ущерб законным интересам организации, клиентов организации, деловых партнеров;</w:t>
      </w:r>
    </w:p>
    <w:p w14:paraId="026EDEF1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i/>
          <w:iCs/>
          <w:sz w:val="24"/>
          <w:szCs w:val="24"/>
        </w:rPr>
        <w:lastRenderedPageBreak/>
        <w:t>конфликт интересов</w:t>
      </w:r>
      <w:r w:rsidRPr="00D51123">
        <w:rPr>
          <w:rFonts w:ascii="Times New Roman" w:hAnsi="Times New Roman" w:cs="Times New Roman"/>
          <w:sz w:val="24"/>
          <w:szCs w:val="24"/>
        </w:rPr>
        <w:t xml:space="preserve"> – ситуация, при которой личная (прямая или косвенная) заинтересованность работника организации влияет или может повлиять на надлежащее исполнение должностях обязанностей и при которой возникает или может возникнуть противоречие между личной заинтересованностью работника организации, с одной стороны, и правами и законными интересами организации, клиентов организации, деловых партнеров организации, способное привести к причинению вреда правам и законным интересам организации, клиентов организации, деловых партнеров организации;</w:t>
      </w:r>
    </w:p>
    <w:p w14:paraId="726B7E5E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i/>
          <w:iCs/>
          <w:sz w:val="24"/>
          <w:szCs w:val="24"/>
        </w:rPr>
        <w:t>клиент организации</w:t>
      </w:r>
      <w:r w:rsidRPr="00D51123">
        <w:rPr>
          <w:rFonts w:ascii="Times New Roman" w:hAnsi="Times New Roman" w:cs="Times New Roman"/>
          <w:sz w:val="24"/>
          <w:szCs w:val="24"/>
        </w:rPr>
        <w:t xml:space="preserve"> – юридическое или физическое лицо, которому организацией оказываются услуги, производятся работы в процессе осуществления деятельности;</w:t>
      </w:r>
    </w:p>
    <w:p w14:paraId="20DBCC8C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i/>
          <w:iCs/>
          <w:sz w:val="24"/>
          <w:szCs w:val="24"/>
        </w:rPr>
        <w:t>деловой партнер</w:t>
      </w:r>
      <w:r w:rsidRPr="00D51123">
        <w:rPr>
          <w:rFonts w:ascii="Times New Roman" w:hAnsi="Times New Roman" w:cs="Times New Roman"/>
          <w:sz w:val="24"/>
          <w:szCs w:val="24"/>
        </w:rPr>
        <w:t xml:space="preserve"> – физическое или юридическое лицо, с которым организация взаимодействует на основании договора в установленной сфере деятельности.</w:t>
      </w:r>
    </w:p>
    <w:p w14:paraId="2B42CCBC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CB512C7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62"/>
      <w:bookmarkEnd w:id="1"/>
      <w:r w:rsidRPr="00D51123">
        <w:rPr>
          <w:rFonts w:ascii="Times New Roman" w:hAnsi="Times New Roman" w:cs="Times New Roman"/>
          <w:b/>
          <w:bCs/>
          <w:sz w:val="24"/>
          <w:szCs w:val="24"/>
        </w:rPr>
        <w:t>3. Основные принципы профессиональной этики</w:t>
      </w:r>
    </w:p>
    <w:p w14:paraId="099E24E7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123">
        <w:rPr>
          <w:rFonts w:ascii="Times New Roman" w:hAnsi="Times New Roman" w:cs="Times New Roman"/>
          <w:b/>
          <w:bCs/>
          <w:sz w:val="24"/>
          <w:szCs w:val="24"/>
        </w:rPr>
        <w:t>работников организации</w:t>
      </w:r>
    </w:p>
    <w:p w14:paraId="2B1F04B8" w14:textId="53D3DFF2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Деятельность организации, работников организации основывается на следующих принципах профессиональной этики:</w:t>
      </w:r>
    </w:p>
    <w:p w14:paraId="6004CBA0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 xml:space="preserve">3.1 законность: организация, работники организации осуществляют свою деятельность в соответствии с </w:t>
      </w:r>
      <w:hyperlink r:id="rId5" w:history="1">
        <w:r w:rsidRPr="00D51123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D51123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законами, иными нормативными правовыми актами Российской Федерации, законодательством Свердловской области, настоящим Кодексом;</w:t>
      </w:r>
    </w:p>
    <w:p w14:paraId="3304AF96" w14:textId="01F29F3F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3.2 приоритет прав и законных интересов организации, клиентов организации, деловых партнеров организации: работники организации исходят из того, что права и законные интересы организации, клиентов организации, деловых партнеров организации ставятся выше личной заинтересованности работников организации;</w:t>
      </w:r>
    </w:p>
    <w:p w14:paraId="55D0EE00" w14:textId="197A3FE9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3.3 профессионализм: организация принимает меры по поддержанию и повышению уровня квалификации и профессионализма работников организации, в том числе путем проведения профессионального обучения.</w:t>
      </w:r>
    </w:p>
    <w:p w14:paraId="4B474E0A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Работники организации стремятся к повышению своего профессионального уровня;</w:t>
      </w:r>
    </w:p>
    <w:p w14:paraId="0989BFE3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3.4 независимость: работники организации в процессе осуществления деятельности не допускают предвзятости и зависимости от третьих лиц, которые могут нанести ущерб правам и законным интересам клиентов организации, деловых партнеров организации;</w:t>
      </w:r>
    </w:p>
    <w:p w14:paraId="04930A4F" w14:textId="5878484B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3.5 добросовестность: работники организации обязаны ответственно и справедливо относиться друг к другу, к клиентам организации, деловым партнерам организации.</w:t>
      </w:r>
    </w:p>
    <w:p w14:paraId="17FF3DF0" w14:textId="31C7C90A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Организация обеспечивает все необходимые условия, позволяющие ее клиенту, а также организации, контролирующей его деятельность, получать документы, необходимые для осуществления ими деятельности в соответствии с требованиями законодательства Российской Федерации;</w:t>
      </w:r>
    </w:p>
    <w:p w14:paraId="35F7CD5F" w14:textId="04DD3DBB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3.6 информационная открытость: организация осуществляет раскрытие информации о своем правовом статусе, финансовом состоянии, операциях с финансовыми инструментами в процессе осуществления деятельности в соответствии с законодательством Российской Федерации;</w:t>
      </w:r>
    </w:p>
    <w:p w14:paraId="7E8E7D4A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3.7 объективность и справедливое отношение: организация обеспечивает справедливое (равное) отношение ко всем клиентам организации и деловым партнерам организации.</w:t>
      </w:r>
    </w:p>
    <w:p w14:paraId="3B698089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974DCF6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76"/>
      <w:bookmarkEnd w:id="2"/>
      <w:r w:rsidRPr="00D51123">
        <w:rPr>
          <w:rFonts w:ascii="Times New Roman" w:hAnsi="Times New Roman" w:cs="Times New Roman"/>
          <w:b/>
          <w:bCs/>
          <w:sz w:val="24"/>
          <w:szCs w:val="24"/>
        </w:rPr>
        <w:t>4. Основные правила служебного поведения</w:t>
      </w:r>
    </w:p>
    <w:p w14:paraId="734DB75C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123">
        <w:rPr>
          <w:rFonts w:ascii="Times New Roman" w:hAnsi="Times New Roman" w:cs="Times New Roman"/>
          <w:b/>
          <w:bCs/>
          <w:sz w:val="24"/>
          <w:szCs w:val="24"/>
        </w:rPr>
        <w:t>работников организации</w:t>
      </w:r>
    </w:p>
    <w:p w14:paraId="5CD01726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Работники организации обязаны:</w:t>
      </w:r>
    </w:p>
    <w:p w14:paraId="3614FA0D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 xml:space="preserve">4.1 исполнять должностные обязанности добросовестно и на </w:t>
      </w:r>
      <w:proofErr w:type="gramStart"/>
      <w:r w:rsidRPr="00D51123">
        <w:rPr>
          <w:rFonts w:ascii="Times New Roman" w:hAnsi="Times New Roman" w:cs="Times New Roman"/>
          <w:sz w:val="24"/>
          <w:szCs w:val="24"/>
        </w:rPr>
        <w:t>высоком профессиональном уровне</w:t>
      </w:r>
      <w:proofErr w:type="gramEnd"/>
      <w:r w:rsidRPr="00D51123">
        <w:rPr>
          <w:rFonts w:ascii="Times New Roman" w:hAnsi="Times New Roman" w:cs="Times New Roman"/>
          <w:sz w:val="24"/>
          <w:szCs w:val="24"/>
        </w:rPr>
        <w:t xml:space="preserve"> в целях обеспечения эффективной работы организации;</w:t>
      </w:r>
    </w:p>
    <w:p w14:paraId="5DC9981E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4.2 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14:paraId="19DD971C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lastRenderedPageBreak/>
        <w:t>4.3 осуществлять свою деятельность в пределах полномочий данной организации;</w:t>
      </w:r>
    </w:p>
    <w:p w14:paraId="64FAC956" w14:textId="1B1CB98D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4.4 соблюдать беспристрастность, исключающую возможность влияния на служебную деятельность решений политических партий, иных общественных объединений;</w:t>
      </w:r>
    </w:p>
    <w:p w14:paraId="040AE2FB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4.5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14:paraId="30B25887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4.6 постоянно стремиться к обеспечению эффективного использования ресурсов, находящихся в распоряжении;</w:t>
      </w:r>
    </w:p>
    <w:p w14:paraId="44FB065D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4.7 соблюдать правила делового поведения и общения, проявлять корректность и внимательность в обращении с клиентами и деловыми партнерами;</w:t>
      </w:r>
    </w:p>
    <w:p w14:paraId="6D2FF706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4.8 проявлять терпимость и уважение к обычаям и традициям народов России и граждан иностранных государств, учитывать культурные и иные особенности различных этнических, социальных групп, конфессий, способствовать межнациональному и межконфессиональному согласию;</w:t>
      </w:r>
    </w:p>
    <w:p w14:paraId="642487D4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4.9 защищать и поддерживать человеческое достоинство граждан, учитывать их индивидуальность, интересы и социальные потребности на основе построения толерантных отношений с ними;</w:t>
      </w:r>
    </w:p>
    <w:p w14:paraId="687BCA85" w14:textId="76A10A80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4.10 соблюдать права клиентов организации, гарантировать им непосредственное участие в процессе принятия решений на основе предоставления полной информации, касающейся конкретного клиента в конкретной ситуации;</w:t>
      </w:r>
    </w:p>
    <w:p w14:paraId="70154FD7" w14:textId="028C0F2F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4.11 воздерживаться от поведения, которое могло бы вызвать сомнение в объективном исполнении должностных обязанностей работника организации, а также не допускать конфликтных ситуаций, способных дискредитировать их деятельность и способных нанести ущерб репутации организации, а также от поведения (высказываний, жестов, действий), которое может быть воспринято окружающими как согласие принять взятку или как просьба о даче взятки;</w:t>
      </w:r>
    </w:p>
    <w:p w14:paraId="7CA4F126" w14:textId="2F1A5B43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4.12 не использовать должностное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14:paraId="5EC43D5B" w14:textId="54B7ED60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4.13 соблюдать установленные правила публичных выступлений и предоставления служебной информации, воздерживаться от необоснованной публичной критики в адрес друг друга, публичных обсуждений действий друг друга, наносящих ущерб и подрывающих репутацию друг друга, а также деловых партнеров организации;</w:t>
      </w:r>
    </w:p>
    <w:p w14:paraId="2972C452" w14:textId="19FB31F3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4.14 уважительно относиться к деятельности представителей средств массовой информации по информированию общества о работе организации, а также оказывать содействие в получении достоверной информации в установленном порядке;</w:t>
      </w:r>
    </w:p>
    <w:p w14:paraId="32E245B9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4.15 нести персональную ответственность за результаты своей деятельности;</w:t>
      </w:r>
    </w:p>
    <w:p w14:paraId="2D998C12" w14:textId="6BD3B964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4.16 работники организаций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другом;</w:t>
      </w:r>
    </w:p>
    <w:p w14:paraId="769F5B6A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4.17 внешний вид работника организации при исполнении им должностных обязанностей, в зависимости от условий работы и формата служебного мероприятия, должен выражать уважение к клиентам организации, деловым партнерам организации, соответствовать общепринятому деловому (или корпоративному) стилю. Критериями делового стиля являются официальность, сдержанность, традиционность, аккуратность.</w:t>
      </w:r>
    </w:p>
    <w:p w14:paraId="5A82D948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В служебном поведении работника недопустимы:</w:t>
      </w:r>
    </w:p>
    <w:p w14:paraId="68D68F06" w14:textId="2A892EC3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-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14:paraId="0A39BA4A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 xml:space="preserve">- грубости, проявления пренебрежительного тона, заносчивость, предвзятые </w:t>
      </w:r>
      <w:r w:rsidRPr="00D51123">
        <w:rPr>
          <w:rFonts w:ascii="Times New Roman" w:hAnsi="Times New Roman" w:cs="Times New Roman"/>
          <w:sz w:val="24"/>
          <w:szCs w:val="24"/>
        </w:rPr>
        <w:lastRenderedPageBreak/>
        <w:t>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14:paraId="63AC6BF1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Работник организации, наделенный организационно-распорядительными полномочиями, также обязан:</w:t>
      </w:r>
    </w:p>
    <w:p w14:paraId="68B5EC31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- принимать меры по предотвращению и урегулированию конфликта интересов;</w:t>
      </w:r>
    </w:p>
    <w:p w14:paraId="2633065E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- принимать меры по предупреждению и пресечению коррупции;</w:t>
      </w:r>
    </w:p>
    <w:p w14:paraId="0E881393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- своим личным поведением подавать пример честности, беспристрастности и справедливости.</w:t>
      </w:r>
    </w:p>
    <w:p w14:paraId="1563B690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D5F62B8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Par105"/>
      <w:bookmarkEnd w:id="3"/>
      <w:r w:rsidRPr="00D51123">
        <w:rPr>
          <w:rFonts w:ascii="Times New Roman" w:hAnsi="Times New Roman" w:cs="Times New Roman"/>
          <w:b/>
          <w:bCs/>
          <w:sz w:val="24"/>
          <w:szCs w:val="24"/>
        </w:rPr>
        <w:t>5. Требования к антикоррупционному поведению работников</w:t>
      </w:r>
    </w:p>
    <w:p w14:paraId="3F5AED5B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 xml:space="preserve">Работник организации при исполнении им должностных обязанностей </w:t>
      </w:r>
      <w:r w:rsidRPr="00D51123">
        <w:rPr>
          <w:rFonts w:ascii="Times New Roman" w:hAnsi="Times New Roman" w:cs="Times New Roman"/>
          <w:sz w:val="24"/>
          <w:szCs w:val="24"/>
        </w:rPr>
        <w:br/>
        <w:t>не вправе допускать личную заинтересованность, которая приводит или может привести к конфликту интересов.</w:t>
      </w:r>
    </w:p>
    <w:p w14:paraId="1E50A4F6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 xml:space="preserve">В установленных законодательством Российской Федерации случаях работник организации обязан представлять сведения о доходах, расходах, </w:t>
      </w:r>
      <w:r w:rsidRPr="00D51123">
        <w:rPr>
          <w:rFonts w:ascii="Times New Roman" w:hAnsi="Times New Roman" w:cs="Times New Roman"/>
          <w:sz w:val="24"/>
          <w:szCs w:val="24"/>
        </w:rPr>
        <w:br/>
        <w:t>об имуществе и обязательствах имущественного характера.</w:t>
      </w:r>
    </w:p>
    <w:p w14:paraId="16D5303C" w14:textId="4228992D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Работнику организации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В указанных случаях подарки, полученные работником организации в связи с протокольными мероприятиями, служебными командировками и с другими официальными мероприятиями, признаются собственностью организации и передаются работником по акту в организацию в порядке, предусмотренном нормативным актом организации.</w:t>
      </w:r>
    </w:p>
    <w:p w14:paraId="0BA8307D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E58D1D9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Par111"/>
      <w:bookmarkEnd w:id="4"/>
      <w:r w:rsidRPr="00D51123">
        <w:rPr>
          <w:rFonts w:ascii="Times New Roman" w:hAnsi="Times New Roman" w:cs="Times New Roman"/>
          <w:b/>
          <w:bCs/>
          <w:sz w:val="24"/>
          <w:szCs w:val="24"/>
        </w:rPr>
        <w:t>6. Обращение со служебной информацией</w:t>
      </w:r>
    </w:p>
    <w:p w14:paraId="407752A4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 xml:space="preserve">Работник организации обязан принимать соответствующие меры </w:t>
      </w:r>
      <w:r w:rsidRPr="00D51123">
        <w:rPr>
          <w:rFonts w:ascii="Times New Roman" w:hAnsi="Times New Roman" w:cs="Times New Roman"/>
          <w:sz w:val="24"/>
          <w:szCs w:val="24"/>
        </w:rPr>
        <w:br/>
        <w:t xml:space="preserve">по обеспечению конфиденциальности информации, ставшей известной ему </w:t>
      </w:r>
      <w:r w:rsidRPr="00D51123">
        <w:rPr>
          <w:rFonts w:ascii="Times New Roman" w:hAnsi="Times New Roman" w:cs="Times New Roman"/>
          <w:sz w:val="24"/>
          <w:szCs w:val="24"/>
        </w:rPr>
        <w:br/>
        <w:t xml:space="preserve">в связи с исполнением им должностных обязанностей, за несанкционированное разглашение которой он несет ответственность в соответствии </w:t>
      </w:r>
      <w:r w:rsidRPr="00D51123">
        <w:rPr>
          <w:rFonts w:ascii="Times New Roman" w:hAnsi="Times New Roman" w:cs="Times New Roman"/>
          <w:sz w:val="24"/>
          <w:szCs w:val="24"/>
        </w:rPr>
        <w:br/>
        <w:t>с законодательством Российской Федерации.</w:t>
      </w:r>
    </w:p>
    <w:p w14:paraId="3CAA2B21" w14:textId="77777777" w:rsidR="00D51123" w:rsidRPr="00D51123" w:rsidRDefault="00D51123" w:rsidP="00D51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123">
        <w:rPr>
          <w:rFonts w:ascii="Times New Roman" w:hAnsi="Times New Roman" w:cs="Times New Roman"/>
          <w:sz w:val="24"/>
          <w:szCs w:val="24"/>
        </w:rPr>
        <w:t>Работник организации вправе обрабатывать и передавать служебную информацию при соблюдении действующих в организации норм и требований, принятых в соответствии с законодательством Российской Федерации.</w:t>
      </w:r>
    </w:p>
    <w:p w14:paraId="477EF9FF" w14:textId="77777777" w:rsidR="00871689" w:rsidRPr="00D51123" w:rsidRDefault="00871689">
      <w:pPr>
        <w:rPr>
          <w:rFonts w:ascii="Times New Roman" w:hAnsi="Times New Roman" w:cs="Times New Roman"/>
          <w:sz w:val="24"/>
          <w:szCs w:val="24"/>
        </w:rPr>
      </w:pPr>
    </w:p>
    <w:sectPr w:rsidR="00871689" w:rsidRPr="00D51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123"/>
    <w:rsid w:val="00871689"/>
    <w:rsid w:val="009D327F"/>
    <w:rsid w:val="00A67166"/>
    <w:rsid w:val="00D5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A81D2"/>
  <w15:chartTrackingRefBased/>
  <w15:docId w15:val="{BBF1E250-DBC8-4D79-9E05-81C81ECCC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123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5382B125F572205EB785D58FD0BDDC4EBA2C77B7300A4F853ABF6n7c8K" TargetMode="External"/><Relationship Id="rId4" Type="http://schemas.openxmlformats.org/officeDocument/2006/relationships/hyperlink" Target="consultantplus://offline/ref=B5382B125F572205EB785D58FD0BDDC4E8ACC5767050F3FA02FEF87D1551982AA45BDB9078B25D24n0c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1820</Words>
  <Characters>10380</Characters>
  <Application>Microsoft Office Word</Application>
  <DocSecurity>0</DocSecurity>
  <Lines>86</Lines>
  <Paragraphs>24</Paragraphs>
  <ScaleCrop>false</ScaleCrop>
  <Company/>
  <LinksUpToDate>false</LinksUpToDate>
  <CharactersWithSpaces>12176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Ивлев Артур</dc:creator>
  <cp:keywords/>
  <dc:description/>
  <cp:lastModifiedBy>Ивлев Артур</cp:lastModifiedBy>
  <cp:revision>2</cp:revision>
  <dcterms:created xsi:type="dcterms:W3CDTF">2024-01-06T10:27:00Z</dcterms:created>
  <dcterms:modified xsi:type="dcterms:W3CDTF">2024-01-06T10:27:00Z</dcterms:modified>
</cp:coreProperties>
</file>